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0215" w:rsidRDefault="00990215">
      <w:pPr>
        <w:pStyle w:val="1"/>
      </w:pPr>
      <w:r>
        <w:fldChar w:fldCharType="begin"/>
      </w:r>
      <w:r>
        <w:instrText>HYPERLINK "http://mobileonline.garant.ru/document/redirect/73322575/0"</w:instrText>
      </w:r>
      <w:r>
        <w:fldChar w:fldCharType="separate"/>
      </w:r>
      <w:r>
        <w:rPr>
          <w:rStyle w:val="a4"/>
          <w:rFonts w:cs="Times New Roman CYR"/>
          <w:b w:val="0"/>
          <w:bCs w:val="0"/>
        </w:rPr>
        <w:t>Приказ Министерства спорта РФ от 12 декабря 2019 г. N 1048 "О внесении изменений в порядок уведомления представителя нанимателя (работодателя) федеральными государственными гражданскими служащими Министерства спорта Российской Федерации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спорта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утвержденный приказом Министерства спорта Российской Федерации от 21 июля 2017 г. N 665"</w:t>
      </w:r>
      <w:r>
        <w:fldChar w:fldCharType="end"/>
      </w:r>
    </w:p>
    <w:p w:rsidR="00990215" w:rsidRDefault="00990215"/>
    <w:p w:rsidR="00990215" w:rsidRDefault="00990215">
      <w:r>
        <w:t xml:space="preserve">В соответствии со </w:t>
      </w:r>
      <w:hyperlink r:id="rId7" w:history="1">
        <w:r>
          <w:rPr>
            <w:rStyle w:val="a4"/>
            <w:rFonts w:cs="Times New Roman CYR"/>
          </w:rPr>
          <w:t>статьями 11</w:t>
        </w:r>
      </w:hyperlink>
      <w:r>
        <w:t xml:space="preserve"> и </w:t>
      </w:r>
      <w:hyperlink r:id="rId8" w:history="1">
        <w:r>
          <w:rPr>
            <w:rStyle w:val="a4"/>
            <w:rFonts w:cs="Times New Roman CYR"/>
          </w:rPr>
          <w:t>11.1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 2011, N 48, ст. 6730; 2012, N 50 (ч. IV), ст. 6954; 2015, N 41 (ч. II), ст. 5639; 2016, N 27 (ч. I), ст. 4169; 2018, N 24, ст. 3400) и </w:t>
      </w:r>
      <w:hyperlink r:id="rId9" w:history="1">
        <w:r>
          <w:rPr>
            <w:rStyle w:val="a4"/>
            <w:rFonts w:cs="Times New Roman CYR"/>
          </w:rPr>
          <w:t>Указом</w:t>
        </w:r>
      </w:hyperlink>
      <w:r>
        <w:t xml:space="preserve">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(ч. I), ст. 7588) приказываю:</w:t>
      </w:r>
    </w:p>
    <w:p w:rsidR="00990215" w:rsidRDefault="00990215">
      <w:bookmarkStart w:id="1" w:name="sub_1"/>
      <w:r>
        <w:t xml:space="preserve">1. Внести в </w:t>
      </w:r>
      <w:hyperlink r:id="rId10" w:history="1">
        <w:r>
          <w:rPr>
            <w:rStyle w:val="a4"/>
            <w:rFonts w:cs="Times New Roman CYR"/>
          </w:rPr>
          <w:t>порядок</w:t>
        </w:r>
      </w:hyperlink>
      <w:r>
        <w:t xml:space="preserve"> уведомления представителя нанимателя (работодателя) федеральными государственными гражданскими служащими Министерства спорта Российской Федерации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спорта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утвержденный </w:t>
      </w:r>
      <w:hyperlink r:id="rId11" w:history="1">
        <w:r>
          <w:rPr>
            <w:rStyle w:val="a4"/>
            <w:rFonts w:cs="Times New Roman CYR"/>
          </w:rPr>
          <w:t>приказом</w:t>
        </w:r>
      </w:hyperlink>
      <w:r>
        <w:t xml:space="preserve"> Министерства спорта Российской Федерации от 21 июля 2017 г. N 665 (зарегистрирован Министерством юстиции Российской Федерации 18 августа 2017 г., регистрационный N 47858), следующие изменения:</w:t>
      </w:r>
    </w:p>
    <w:p w:rsidR="00990215" w:rsidRDefault="00990215">
      <w:bookmarkStart w:id="2" w:name="sub_11"/>
      <w:bookmarkEnd w:id="1"/>
      <w:r>
        <w:t xml:space="preserve">а) </w:t>
      </w:r>
      <w:hyperlink r:id="rId12" w:history="1">
        <w:r>
          <w:rPr>
            <w:rStyle w:val="a4"/>
            <w:rFonts w:cs="Times New Roman CYR"/>
          </w:rPr>
          <w:t>пункт 2</w:t>
        </w:r>
      </w:hyperlink>
      <w:r>
        <w:t xml:space="preserve"> изложить в следующей редакции:</w:t>
      </w:r>
    </w:p>
    <w:p w:rsidR="00990215" w:rsidRDefault="00990215">
      <w:bookmarkStart w:id="3" w:name="sub_1002"/>
      <w:bookmarkEnd w:id="2"/>
      <w:r>
        <w:t>"2. Гражданские служащие и работники организаций обязаны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 урегулированию конфликта интересов.</w:t>
      </w:r>
    </w:p>
    <w:bookmarkEnd w:id="3"/>
    <w:p w:rsidR="00990215" w:rsidRDefault="00990215">
      <w:r>
        <w:t>При возникновении личной заинтересованности при исполнении должностных обязанностей, которая приводит или может привести к конфликту интересов, гражданский служащий, работник организации обязан представить представителю нанимателя (работодателю) письменное уведомление о возникшем конфликте интересов или о возможности его возникновения (далее - уведомление), как только ему станет об этом известно.";</w:t>
      </w:r>
    </w:p>
    <w:p w:rsidR="00990215" w:rsidRDefault="00990215">
      <w:bookmarkStart w:id="4" w:name="sub_12"/>
      <w:r>
        <w:t xml:space="preserve">б) в </w:t>
      </w:r>
      <w:hyperlink r:id="rId13" w:history="1">
        <w:r>
          <w:rPr>
            <w:rStyle w:val="a4"/>
            <w:rFonts w:cs="Times New Roman CYR"/>
          </w:rPr>
          <w:t>пункте 3</w:t>
        </w:r>
      </w:hyperlink>
      <w:r>
        <w:t xml:space="preserve"> слова "срок представления уведомления исчисляется со дня возвращения гражданского служащего из служебной командировки" заменить словами "уведомление представляется не позднее первого рабочего дня со дня возвращения гражданского служащего, работника организации из служебной командировки";</w:t>
      </w:r>
    </w:p>
    <w:p w:rsidR="00990215" w:rsidRDefault="00990215">
      <w:bookmarkStart w:id="5" w:name="sub_13"/>
      <w:bookmarkEnd w:id="4"/>
      <w:r>
        <w:t xml:space="preserve">в) в </w:t>
      </w:r>
      <w:hyperlink r:id="rId14" w:history="1">
        <w:r>
          <w:rPr>
            <w:rStyle w:val="a4"/>
            <w:rFonts w:cs="Times New Roman CYR"/>
          </w:rPr>
          <w:t>подпункте 5.1</w:t>
        </w:r>
      </w:hyperlink>
      <w:r>
        <w:t xml:space="preserve"> слова "Департамента управления делами и контроля" заметить словами "Департамента государственной службы, управления делами и контроля".</w:t>
      </w:r>
    </w:p>
    <w:p w:rsidR="00990215" w:rsidRDefault="00990215">
      <w:bookmarkStart w:id="6" w:name="sub_2"/>
      <w:bookmarkEnd w:id="5"/>
      <w:r>
        <w:t>2. Контроль за исполнением настоящего приказа возложить на заместителя Министра спорта Российской Федерации П.В. Новикова.</w:t>
      </w:r>
    </w:p>
    <w:bookmarkEnd w:id="6"/>
    <w:p w:rsidR="00990215" w:rsidRDefault="00990215"/>
    <w:tbl>
      <w:tblPr>
        <w:tblW w:w="5000" w:type="pct"/>
        <w:tblInd w:w="108" w:type="dxa"/>
        <w:tblLook w:val="0000" w:firstRow="0" w:lastRow="0" w:firstColumn="0" w:lastColumn="0" w:noHBand="0" w:noVBand="0"/>
      </w:tblPr>
      <w:tblGrid>
        <w:gridCol w:w="6866"/>
        <w:gridCol w:w="3434"/>
      </w:tblGrid>
      <w:tr w:rsidR="00990215">
        <w:tblPrEx>
          <w:tblCellMar>
            <w:top w:w="0" w:type="dxa"/>
            <w:bottom w:w="0" w:type="dxa"/>
          </w:tblCellMar>
        </w:tblPrEx>
        <w:tc>
          <w:tcPr>
            <w:tcW w:w="3302" w:type="pct"/>
            <w:tcBorders>
              <w:top w:val="nil"/>
              <w:left w:val="nil"/>
              <w:bottom w:val="nil"/>
              <w:right w:val="nil"/>
            </w:tcBorders>
          </w:tcPr>
          <w:p w:rsidR="00990215" w:rsidRDefault="00990215">
            <w:pPr>
              <w:pStyle w:val="a6"/>
            </w:pPr>
            <w:r>
              <w:t>Министр</w:t>
            </w:r>
          </w:p>
        </w:tc>
        <w:tc>
          <w:tcPr>
            <w:tcW w:w="1651" w:type="pct"/>
            <w:tcBorders>
              <w:top w:val="nil"/>
              <w:left w:val="nil"/>
              <w:bottom w:val="nil"/>
              <w:right w:val="nil"/>
            </w:tcBorders>
          </w:tcPr>
          <w:p w:rsidR="00990215" w:rsidRDefault="00990215">
            <w:pPr>
              <w:pStyle w:val="a5"/>
              <w:jc w:val="right"/>
            </w:pPr>
            <w:r>
              <w:t>П.А. Колобков</w:t>
            </w:r>
          </w:p>
        </w:tc>
      </w:tr>
    </w:tbl>
    <w:p w:rsidR="00990215" w:rsidRDefault="00990215"/>
    <w:p w:rsidR="00990215" w:rsidRDefault="00990215">
      <w:pPr>
        <w:pStyle w:val="a6"/>
      </w:pPr>
      <w:r>
        <w:lastRenderedPageBreak/>
        <w:t>Зарегистрировано в Минюсте РФ 30 января 2020 г.</w:t>
      </w:r>
    </w:p>
    <w:p w:rsidR="00990215" w:rsidRDefault="00990215">
      <w:pPr>
        <w:pStyle w:val="a6"/>
      </w:pPr>
      <w:r>
        <w:t>Регистрационный N 57341</w:t>
      </w:r>
    </w:p>
    <w:p w:rsidR="00990215" w:rsidRDefault="00990215"/>
    <w:sectPr w:rsidR="00990215">
      <w:headerReference w:type="default" r:id="rId15"/>
      <w:footerReference w:type="default" r:id="rId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69" w:rsidRDefault="00FD5A69">
      <w:r>
        <w:separator/>
      </w:r>
    </w:p>
  </w:endnote>
  <w:endnote w:type="continuationSeparator" w:id="0">
    <w:p w:rsidR="00FD5A69" w:rsidRDefault="00FD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90215">
      <w:tblPrEx>
        <w:tblCellMar>
          <w:top w:w="0" w:type="dxa"/>
          <w:left w:w="0" w:type="dxa"/>
          <w:bottom w:w="0" w:type="dxa"/>
          <w:right w:w="0" w:type="dxa"/>
        </w:tblCellMar>
      </w:tblPrEx>
      <w:tc>
        <w:tcPr>
          <w:tcW w:w="3433" w:type="dxa"/>
          <w:tcBorders>
            <w:top w:val="nil"/>
            <w:left w:val="nil"/>
            <w:bottom w:val="nil"/>
            <w:right w:val="nil"/>
          </w:tcBorders>
        </w:tcPr>
        <w:p w:rsidR="00990215" w:rsidRDefault="0099021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E4AE2">
            <w:rPr>
              <w:rFonts w:ascii="Times New Roman" w:hAnsi="Times New Roman" w:cs="Times New Roman"/>
              <w:noProof/>
              <w:sz w:val="20"/>
              <w:szCs w:val="20"/>
            </w:rPr>
            <w:t>24.08.2021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90215" w:rsidRDefault="0099021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90215" w:rsidRDefault="0099021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E4AE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E4AE2">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69" w:rsidRDefault="00FD5A69">
      <w:r>
        <w:separator/>
      </w:r>
    </w:p>
  </w:footnote>
  <w:footnote w:type="continuationSeparator" w:id="0">
    <w:p w:rsidR="00FD5A69" w:rsidRDefault="00FD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15" w:rsidRDefault="0099021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спорта РФ от 12 декабря 2019 г. N 1048 "О внесении изменений в порядок уведомления…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E9"/>
    <w:rsid w:val="00990215"/>
    <w:rsid w:val="00AE4AE2"/>
    <w:rsid w:val="00FA1FE9"/>
    <w:rsid w:val="00FD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F268AD-8D67-453C-9B54-B70F7B88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111" TargetMode="External"/><Relationship Id="rId13" Type="http://schemas.openxmlformats.org/officeDocument/2006/relationships/hyperlink" Target="http://mobileonline.garant.ru/document/redirect/71748796/10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redirect/12164203/11" TargetMode="External"/><Relationship Id="rId12" Type="http://schemas.openxmlformats.org/officeDocument/2006/relationships/hyperlink" Target="http://mobileonline.garant.ru/document/redirect/71748796/10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1748796/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obileonline.garant.ru/document/redirect/71748796/1000" TargetMode="External"/><Relationship Id="rId4" Type="http://schemas.openxmlformats.org/officeDocument/2006/relationships/webSettings" Target="webSettings.xml"/><Relationship Id="rId9" Type="http://schemas.openxmlformats.org/officeDocument/2006/relationships/hyperlink" Target="http://mobileonline.garant.ru/document/redirect/71287568/0" TargetMode="External"/><Relationship Id="rId14" Type="http://schemas.openxmlformats.org/officeDocument/2006/relationships/hyperlink" Target="http://mobileonline.garant.ru/document/redirect/71748796/1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Михаил Комаричев</cp:lastModifiedBy>
  <cp:revision>2</cp:revision>
  <dcterms:created xsi:type="dcterms:W3CDTF">2021-08-24T11:45:00Z</dcterms:created>
  <dcterms:modified xsi:type="dcterms:W3CDTF">2021-08-24T11:45:00Z</dcterms:modified>
</cp:coreProperties>
</file>